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DF0F74" w:rsidRDefault="00AA66F2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F0F74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2801"/>
        <w:gridCol w:w="2390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DF0F74">
        <w:trPr>
          <w:trHeight w:val="191"/>
        </w:trPr>
        <w:tc>
          <w:tcPr>
            <w:tcW w:w="5961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779" w:type="dxa"/>
            <w:gridSpan w:val="2"/>
          </w:tcPr>
          <w:p w:rsidR="00B0417E" w:rsidRPr="0089652C" w:rsidRDefault="00D357F0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131CA1">
        <w:trPr>
          <w:trHeight w:val="507"/>
        </w:trPr>
        <w:tc>
          <w:tcPr>
            <w:tcW w:w="5961" w:type="dxa"/>
            <w:gridSpan w:val="3"/>
          </w:tcPr>
          <w:p w:rsidR="00C75E7D" w:rsidRPr="00C75E7D" w:rsidRDefault="00C75E7D" w:rsidP="00C75E7D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7D">
              <w:rPr>
                <w:rFonts w:ascii="Times New Roman" w:hAnsi="Times New Roman" w:cs="Times New Roman"/>
                <w:b/>
                <w:sz w:val="24"/>
                <w:szCs w:val="24"/>
              </w:rPr>
              <w:t>VEEAM AND VMWARE SUPPORT SUBSCRIPTION RENEWAL</w:t>
            </w:r>
          </w:p>
          <w:p w:rsidR="00B0417E" w:rsidRPr="00401174" w:rsidRDefault="00B0417E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779" w:type="dxa"/>
            <w:gridSpan w:val="2"/>
          </w:tcPr>
          <w:p w:rsidR="00B0417E" w:rsidRPr="0089652C" w:rsidRDefault="00C75E7D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DF0F74">
              <w:rPr>
                <w:rFonts w:ascii="Times New Roman" w:hAnsi="Times New Roman" w:cs="Times New Roman"/>
                <w:b/>
                <w:bCs/>
                <w:lang w:val="en-GB"/>
              </w:rPr>
              <w:t>33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131CA1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801" w:type="dxa"/>
          </w:tcPr>
          <w:p w:rsidR="007C5BD9" w:rsidRPr="0089652C" w:rsidRDefault="00DF0F74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/07/2023</w:t>
            </w:r>
          </w:p>
        </w:tc>
        <w:tc>
          <w:tcPr>
            <w:tcW w:w="239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DF0F74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 w:rsidR="00781C17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DF0F74" w:rsidRPr="0089652C" w:rsidTr="00DF0F74">
        <w:trPr>
          <w:trHeight w:val="338"/>
        </w:trPr>
        <w:tc>
          <w:tcPr>
            <w:tcW w:w="10740" w:type="dxa"/>
            <w:gridSpan w:val="5"/>
          </w:tcPr>
          <w:p w:rsidR="00DF0F74" w:rsidRPr="0089652C" w:rsidRDefault="00DF0F74" w:rsidP="00DF0F7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>as from 26 July 2023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131CA1">
        <w:trPr>
          <w:trHeight w:val="1560"/>
        </w:trPr>
        <w:tc>
          <w:tcPr>
            <w:tcW w:w="10740" w:type="dxa"/>
            <w:gridSpan w:val="5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131CA1">
        <w:trPr>
          <w:trHeight w:val="756"/>
        </w:trPr>
        <w:tc>
          <w:tcPr>
            <w:tcW w:w="10740" w:type="dxa"/>
            <w:gridSpan w:val="5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131CA1">
        <w:trPr>
          <w:trHeight w:val="3534"/>
        </w:trPr>
        <w:tc>
          <w:tcPr>
            <w:tcW w:w="10740" w:type="dxa"/>
            <w:gridSpan w:val="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75"/>
              <w:gridCol w:w="81"/>
            </w:tblGrid>
            <w:tr w:rsidR="00131CA1" w:rsidRPr="00410CA8" w:rsidTr="00055D60">
              <w:tc>
                <w:tcPr>
                  <w:tcW w:w="10456" w:type="dxa"/>
                  <w:gridSpan w:val="2"/>
                </w:tcPr>
                <w:p w:rsidR="00131CA1" w:rsidRPr="00410CA8" w:rsidRDefault="00131CA1" w:rsidP="00131C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lang w:eastAsia="en-ZA"/>
                    </w:rPr>
                  </w:pPr>
                  <w:r w:rsidRPr="00410CA8">
                    <w:rPr>
                      <w:rFonts w:ascii="Times New Roman" w:eastAsia="Calibri" w:hAnsi="Times New Roman" w:cs="Times New Roman"/>
                      <w:lang w:eastAsia="en-ZA"/>
                    </w:rPr>
                    <w:t xml:space="preserve">Only competent bidders who are competent in the advertised work and who have exceeded the minimum functionality threshold will be two phases Phase 1= </w:t>
                  </w:r>
                  <w:r w:rsidRPr="00410CA8">
                    <w:rPr>
                      <w:rFonts w:ascii="Times New Roman" w:eastAsia="Calibri" w:hAnsi="Times New Roman" w:cs="Times New Roman"/>
                      <w:b/>
                      <w:lang w:eastAsia="en-ZA"/>
                    </w:rPr>
                    <w:t>Functionality=</w:t>
                  </w:r>
                  <w:r w:rsidR="00DF0F74">
                    <w:rPr>
                      <w:rFonts w:ascii="Times New Roman" w:eastAsia="Calibri" w:hAnsi="Times New Roman" w:cs="Times New Roman"/>
                      <w:b/>
                      <w:lang w:eastAsia="en-ZA"/>
                    </w:rPr>
                    <w:t>7</w:t>
                  </w:r>
                  <w:r w:rsidRPr="00410CA8">
                    <w:rPr>
                      <w:rFonts w:ascii="Times New Roman" w:eastAsia="Calibri" w:hAnsi="Times New Roman" w:cs="Times New Roman"/>
                      <w:b/>
                      <w:lang w:eastAsia="en-ZA"/>
                    </w:rPr>
                    <w:t>0 Points</w:t>
                  </w:r>
                  <w:r w:rsidRPr="00410CA8">
                    <w:rPr>
                      <w:rFonts w:ascii="Times New Roman" w:eastAsia="Calibri" w:hAnsi="Times New Roman" w:cs="Times New Roman"/>
                      <w:lang w:eastAsia="en-ZA"/>
                    </w:rPr>
                    <w:t xml:space="preserve"> and Phase 2= is 80/20 in line with the Preferential Procurement Policy Framework Act (PPPFA) as amended 16 January 2023. Only bidders who obtain </w:t>
                  </w:r>
                  <w:r w:rsidR="00DF0F74">
                    <w:rPr>
                      <w:rFonts w:ascii="Times New Roman" w:eastAsia="Calibri" w:hAnsi="Times New Roman" w:cs="Times New Roman"/>
                      <w:lang w:eastAsia="en-ZA"/>
                    </w:rPr>
                    <w:t>6</w:t>
                  </w:r>
                  <w:r w:rsidRPr="00410CA8">
                    <w:rPr>
                      <w:rFonts w:ascii="Times New Roman" w:eastAsia="Calibri" w:hAnsi="Times New Roman" w:cs="Times New Roman"/>
                      <w:lang w:eastAsia="en-ZA"/>
                    </w:rPr>
                    <w:t>0 points as a minimum functionality threshold will be evaluated further on 80/20.</w:t>
                  </w:r>
                </w:p>
              </w:tc>
            </w:tr>
            <w:tr w:rsidR="00131CA1" w:rsidRPr="00410CA8" w:rsidTr="00131CA1">
              <w:trPr>
                <w:gridAfter w:val="1"/>
                <w:wAfter w:w="81" w:type="dxa"/>
              </w:trPr>
              <w:tc>
                <w:tcPr>
                  <w:tcW w:w="10375" w:type="dxa"/>
                </w:tcPr>
                <w:p w:rsidR="00131CA1" w:rsidRPr="00410CA8" w:rsidRDefault="00131CA1" w:rsidP="00131C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410CA8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Points for functionality will be scored according to the table below: Detailed sub-criterions are contained </w:t>
                  </w:r>
                  <w:r w:rsidR="00C75E7D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in the quotation</w:t>
                  </w:r>
                  <w:r w:rsidRPr="00410CA8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document and are binding: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36"/>
                    <w:gridCol w:w="3513"/>
                  </w:tblGrid>
                  <w:tr w:rsidR="00131CA1" w:rsidRPr="00410CA8" w:rsidTr="00C75E7D">
                    <w:tc>
                      <w:tcPr>
                        <w:tcW w:w="6636" w:type="dxa"/>
                        <w:shd w:val="clear" w:color="auto" w:fill="000000" w:themeFill="text1"/>
                      </w:tcPr>
                      <w:p w:rsidR="00131CA1" w:rsidRPr="00410CA8" w:rsidRDefault="00131CA1" w:rsidP="00131CA1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Functionality Criteria</w:t>
                        </w:r>
                      </w:p>
                    </w:tc>
                    <w:tc>
                      <w:tcPr>
                        <w:tcW w:w="3513" w:type="dxa"/>
                        <w:shd w:val="clear" w:color="auto" w:fill="000000" w:themeFill="text1"/>
                      </w:tcPr>
                      <w:p w:rsidR="00131CA1" w:rsidRPr="00410CA8" w:rsidRDefault="00131CA1" w:rsidP="00131CA1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Points</w:t>
                        </w:r>
                      </w:p>
                    </w:tc>
                  </w:tr>
                  <w:tr w:rsidR="00131CA1" w:rsidRPr="00410CA8" w:rsidTr="00C75E7D">
                    <w:tc>
                      <w:tcPr>
                        <w:tcW w:w="6636" w:type="dxa"/>
                      </w:tcPr>
                      <w:p w:rsidR="00131CA1" w:rsidRPr="00410CA8" w:rsidRDefault="00131CA1" w:rsidP="00131CA1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 xml:space="preserve">Previous Company Experience </w:t>
                        </w:r>
                      </w:p>
                    </w:tc>
                    <w:tc>
                      <w:tcPr>
                        <w:tcW w:w="3513" w:type="dxa"/>
                      </w:tcPr>
                      <w:p w:rsidR="00131CA1" w:rsidRPr="00410CA8" w:rsidRDefault="00131CA1" w:rsidP="00131CA1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2</w:t>
                        </w: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0</w:t>
                        </w:r>
                      </w:p>
                    </w:tc>
                  </w:tr>
                  <w:tr w:rsidR="00131CA1" w:rsidRPr="00410CA8" w:rsidTr="00C75E7D">
                    <w:tc>
                      <w:tcPr>
                        <w:tcW w:w="6636" w:type="dxa"/>
                      </w:tcPr>
                      <w:p w:rsidR="00131CA1" w:rsidRPr="00410CA8" w:rsidRDefault="00C75E7D" w:rsidP="00131CA1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Partner Certification</w:t>
                        </w:r>
                      </w:p>
                    </w:tc>
                    <w:tc>
                      <w:tcPr>
                        <w:tcW w:w="3513" w:type="dxa"/>
                      </w:tcPr>
                      <w:p w:rsidR="00131CA1" w:rsidRPr="00410CA8" w:rsidRDefault="00C75E7D" w:rsidP="00131CA1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5</w:t>
                        </w:r>
                        <w:r w:rsidR="00131CA1">
                          <w:rPr>
                            <w:rFonts w:ascii="Times New Roman" w:hAnsi="Times New Roman" w:cs="Times New Roman"/>
                            <w:lang w:val="en-GB"/>
                          </w:rPr>
                          <w:t>0</w:t>
                        </w:r>
                      </w:p>
                    </w:tc>
                  </w:tr>
                  <w:tr w:rsidR="00131CA1" w:rsidRPr="00410CA8" w:rsidTr="00C75E7D">
                    <w:tc>
                      <w:tcPr>
                        <w:tcW w:w="6636" w:type="dxa"/>
                      </w:tcPr>
                      <w:p w:rsidR="00131CA1" w:rsidRPr="00410CA8" w:rsidRDefault="00131CA1" w:rsidP="00131CA1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Total</w:t>
                        </w:r>
                      </w:p>
                    </w:tc>
                    <w:tc>
                      <w:tcPr>
                        <w:tcW w:w="3513" w:type="dxa"/>
                      </w:tcPr>
                      <w:p w:rsidR="00131CA1" w:rsidRPr="00410CA8" w:rsidRDefault="00C75E7D" w:rsidP="00131CA1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7</w:t>
                        </w:r>
                        <w:r w:rsidR="00131CA1"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0</w:t>
                        </w:r>
                      </w:p>
                    </w:tc>
                  </w:tr>
                </w:tbl>
                <w:p w:rsidR="00131CA1" w:rsidRPr="00410CA8" w:rsidRDefault="00131CA1" w:rsidP="00131C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F10FF8" w:rsidRPr="0089652C" w:rsidRDefault="00F10FF8" w:rsidP="00DF0F7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579"/>
              <w:gridCol w:w="718"/>
              <w:gridCol w:w="4995"/>
              <w:gridCol w:w="220"/>
            </w:tblGrid>
            <w:tr w:rsidR="00C0731C" w:rsidRPr="0089652C" w:rsidTr="00DF0F74">
              <w:trPr>
                <w:gridAfter w:val="1"/>
                <w:wAfter w:w="229" w:type="dxa"/>
                <w:trHeight w:val="507"/>
              </w:trPr>
              <w:tc>
                <w:tcPr>
                  <w:tcW w:w="470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42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5137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DF0F74">
              <w:trPr>
                <w:gridAfter w:val="1"/>
                <w:wAfter w:w="229" w:type="dxa"/>
                <w:trHeight w:val="497"/>
              </w:trPr>
              <w:tc>
                <w:tcPr>
                  <w:tcW w:w="470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lastRenderedPageBreak/>
                    <w:t>Maximum Points</w:t>
                  </w:r>
                </w:p>
              </w:tc>
              <w:tc>
                <w:tcPr>
                  <w:tcW w:w="442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5137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DF0F74">
              <w:trPr>
                <w:gridAfter w:val="1"/>
                <w:wAfter w:w="229" w:type="dxa"/>
                <w:trHeight w:val="742"/>
              </w:trPr>
              <w:tc>
                <w:tcPr>
                  <w:tcW w:w="470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42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13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DF0F74">
              <w:trPr>
                <w:gridAfter w:val="1"/>
                <w:wAfter w:w="229" w:type="dxa"/>
                <w:trHeight w:val="572"/>
              </w:trPr>
              <w:tc>
                <w:tcPr>
                  <w:tcW w:w="470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42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13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DF0F74">
              <w:trPr>
                <w:gridAfter w:val="1"/>
                <w:wAfter w:w="229" w:type="dxa"/>
                <w:trHeight w:val="507"/>
              </w:trPr>
              <w:tc>
                <w:tcPr>
                  <w:tcW w:w="470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42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513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DF0F74">
              <w:trPr>
                <w:gridAfter w:val="1"/>
                <w:wAfter w:w="229" w:type="dxa"/>
                <w:trHeight w:val="497"/>
              </w:trPr>
              <w:tc>
                <w:tcPr>
                  <w:tcW w:w="470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42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13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DF0F74">
              <w:trPr>
                <w:gridAfter w:val="1"/>
                <w:wAfter w:w="229" w:type="dxa"/>
                <w:trHeight w:val="786"/>
              </w:trPr>
              <w:tc>
                <w:tcPr>
                  <w:tcW w:w="470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42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13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DF0F74">
              <w:trPr>
                <w:gridAfter w:val="1"/>
                <w:wAfter w:w="229" w:type="dxa"/>
                <w:trHeight w:val="507"/>
              </w:trPr>
              <w:tc>
                <w:tcPr>
                  <w:tcW w:w="470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579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DF0F74">
              <w:trPr>
                <w:gridAfter w:val="1"/>
                <w:wAfter w:w="229" w:type="dxa"/>
                <w:trHeight w:val="497"/>
              </w:trPr>
              <w:tc>
                <w:tcPr>
                  <w:tcW w:w="470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579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89652C">
              <w:trPr>
                <w:trHeight w:val="49"/>
              </w:trPr>
              <w:tc>
                <w:tcPr>
                  <w:tcW w:w="10512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DF0F74">
              <w:trPr>
                <w:trHeight w:val="893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this bid must be directed to Mr </w:t>
                  </w:r>
                  <w:r w:rsidR="00C75E7D">
                    <w:rPr>
                      <w:rFonts w:ascii="Times New Roman" w:hAnsi="Times New Roman" w:cs="Times New Roman"/>
                      <w:iCs/>
                      <w:lang w:val="en-GB"/>
                    </w:rPr>
                    <w:t>B. Matubatuba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C75E7D">
                    <w:rPr>
                      <w:rFonts w:ascii="Times New Roman" w:hAnsi="Times New Roman" w:cs="Times New Roman"/>
                      <w:iCs/>
                      <w:lang w:val="en-GB"/>
                    </w:rPr>
                    <w:t>BMatubatuba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</w:tc>
            </w:tr>
            <w:tr w:rsidR="00B0417E" w:rsidRPr="0089652C" w:rsidTr="0089652C">
              <w:trPr>
                <w:trHeight w:val="248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89652C">
              <w:trPr>
                <w:trHeight w:val="2269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89652C" w:rsidRDefault="0089652C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034A" w:rsidRDefault="00F7034A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034A" w:rsidRPr="0089652C" w:rsidRDefault="00F7034A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F64F4"/>
    <w:rsid w:val="00401174"/>
    <w:rsid w:val="004136D1"/>
    <w:rsid w:val="00414285"/>
    <w:rsid w:val="00422C64"/>
    <w:rsid w:val="00424384"/>
    <w:rsid w:val="00441BDF"/>
    <w:rsid w:val="004617F3"/>
    <w:rsid w:val="004B51C3"/>
    <w:rsid w:val="004D6F9C"/>
    <w:rsid w:val="004E62FD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C4BDE"/>
    <w:rsid w:val="005D6FFB"/>
    <w:rsid w:val="005E7BE3"/>
    <w:rsid w:val="00603D72"/>
    <w:rsid w:val="00614119"/>
    <w:rsid w:val="00644C3B"/>
    <w:rsid w:val="0064769C"/>
    <w:rsid w:val="006701F1"/>
    <w:rsid w:val="0067159F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822CE"/>
    <w:rsid w:val="008833A5"/>
    <w:rsid w:val="00886A11"/>
    <w:rsid w:val="0089652C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D3391"/>
    <w:rsid w:val="009F6651"/>
    <w:rsid w:val="00A06377"/>
    <w:rsid w:val="00A2165F"/>
    <w:rsid w:val="00A45502"/>
    <w:rsid w:val="00A51E5F"/>
    <w:rsid w:val="00A61EA8"/>
    <w:rsid w:val="00A71881"/>
    <w:rsid w:val="00A71D20"/>
    <w:rsid w:val="00A73F5A"/>
    <w:rsid w:val="00A979BF"/>
    <w:rsid w:val="00AA3519"/>
    <w:rsid w:val="00AA41EB"/>
    <w:rsid w:val="00AA66F2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19BC"/>
    <w:rsid w:val="00B551B8"/>
    <w:rsid w:val="00B714CD"/>
    <w:rsid w:val="00B92B29"/>
    <w:rsid w:val="00BA01B5"/>
    <w:rsid w:val="00BD0A2F"/>
    <w:rsid w:val="00BD1925"/>
    <w:rsid w:val="00BD71A5"/>
    <w:rsid w:val="00C0731C"/>
    <w:rsid w:val="00C6341F"/>
    <w:rsid w:val="00C637B8"/>
    <w:rsid w:val="00C6489C"/>
    <w:rsid w:val="00C6759F"/>
    <w:rsid w:val="00C75E7D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357F0"/>
    <w:rsid w:val="00D60491"/>
    <w:rsid w:val="00D770F6"/>
    <w:rsid w:val="00DC3E9A"/>
    <w:rsid w:val="00DD7A6F"/>
    <w:rsid w:val="00DE4B9B"/>
    <w:rsid w:val="00DF0F74"/>
    <w:rsid w:val="00DF1D7C"/>
    <w:rsid w:val="00DF5B26"/>
    <w:rsid w:val="00E03A1B"/>
    <w:rsid w:val="00E24D84"/>
    <w:rsid w:val="00E253B0"/>
    <w:rsid w:val="00E307E3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48C9EBBB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456D-806E-4126-9AE4-EF0A1B5D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5</cp:revision>
  <cp:lastPrinted>2023-07-19T08:35:00Z</cp:lastPrinted>
  <dcterms:created xsi:type="dcterms:W3CDTF">2023-07-18T07:40:00Z</dcterms:created>
  <dcterms:modified xsi:type="dcterms:W3CDTF">2023-07-19T08:57:00Z</dcterms:modified>
</cp:coreProperties>
</file>